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9E" w:rsidRDefault="0099469E">
      <w:pPr>
        <w:pStyle w:val="BodyText"/>
        <w:spacing w:before="2"/>
        <w:rPr>
          <w:rFonts w:ascii="Times New Roman"/>
          <w:sz w:val="19"/>
        </w:rPr>
      </w:pPr>
    </w:p>
    <w:p w:rsidR="0099469E" w:rsidRDefault="00591835">
      <w:pPr>
        <w:pStyle w:val="BodyText"/>
        <w:spacing w:before="64" w:line="259" w:lineRule="auto"/>
        <w:ind w:left="112"/>
      </w:pPr>
      <w:r>
        <w:rPr>
          <w:b/>
        </w:rPr>
        <w:t xml:space="preserve">Checklist Instructions: </w:t>
      </w:r>
      <w:r>
        <w:t>Enter your own initials next to the procedure(s) you completed. Do not initial for other staff members. If a procedure listed on the checklist is not performed, enter “ND” for “not done” or “NA” for “not applicable” beside the item and record the reason why if not self-explanatory; initial and date this entry. If any procedure is not conducted on the visit date recorded above, ensure the date the procedure was conducted is included.</w:t>
      </w:r>
    </w:p>
    <w:p w:rsidR="0099469E" w:rsidRDefault="00591835">
      <w:pPr>
        <w:pStyle w:val="Heading1"/>
        <w:tabs>
          <w:tab w:val="left" w:pos="4230"/>
        </w:tabs>
        <w:spacing w:before="160"/>
        <w:ind w:left="112" w:right="1196"/>
      </w:pPr>
      <w:r>
        <w:rPr>
          <w:color w:val="FF0000"/>
        </w:rPr>
        <w:t xml:space="preserve">RED TEXT </w:t>
      </w:r>
      <w:r>
        <w:t xml:space="preserve">= </w:t>
      </w:r>
      <w:proofErr w:type="spellStart"/>
      <w:r>
        <w:t>OpenClinica</w:t>
      </w:r>
      <w:proofErr w:type="spellEnd"/>
      <w:r>
        <w:t xml:space="preserve"> Instrument (direct data entry unless otherwise specified in site Source Document SOP) </w:t>
      </w:r>
      <w:r>
        <w:rPr>
          <w:color w:val="00AF50"/>
        </w:rPr>
        <w:t xml:space="preserve">GREEN TEXT </w:t>
      </w:r>
      <w:r>
        <w:t>=</w:t>
      </w:r>
      <w:r>
        <w:rPr>
          <w:spacing w:val="-10"/>
        </w:rPr>
        <w:t xml:space="preserve"> </w:t>
      </w:r>
      <w:r>
        <w:t>MATRIX-001</w:t>
      </w:r>
      <w:r>
        <w:rPr>
          <w:spacing w:val="-3"/>
        </w:rPr>
        <w:t xml:space="preserve"> </w:t>
      </w:r>
      <w:r>
        <w:t>Tool/Document</w:t>
      </w:r>
      <w:r>
        <w:tab/>
        <w:t>[</w:t>
      </w:r>
      <w:r>
        <w:rPr>
          <w:shd w:val="clear" w:color="auto" w:fill="FFFF00"/>
        </w:rPr>
        <w:t>HIGHLIGHTS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delete</w:t>
      </w:r>
      <w:r>
        <w:rPr>
          <w:spacing w:val="-4"/>
        </w:rPr>
        <w:t xml:space="preserve"> </w:t>
      </w:r>
      <w:r>
        <w:t>text/row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applicable]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1"/>
        <w:gridCol w:w="1440"/>
      </w:tblGrid>
      <w:tr w:rsidR="0099469E">
        <w:trPr>
          <w:trHeight w:val="268"/>
        </w:trPr>
        <w:tc>
          <w:tcPr>
            <w:tcW w:w="8911" w:type="dxa"/>
            <w:shd w:val="clear" w:color="auto" w:fill="D9D9D9"/>
          </w:tcPr>
          <w:p w:rsidR="0099469E" w:rsidRDefault="0059183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99469E" w:rsidRDefault="0059183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99469E">
        <w:trPr>
          <w:trHeight w:val="270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51" w:lineRule="exact"/>
              <w:rPr>
                <w:i/>
              </w:rPr>
            </w:pPr>
            <w:r>
              <w:t xml:space="preserve">Confirm participant identity and PTID, </w:t>
            </w:r>
            <w:r>
              <w:rPr>
                <w:i/>
              </w:rPr>
              <w:t>per site SOP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469E">
        <w:trPr>
          <w:trHeight w:val="268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48" w:lineRule="exact"/>
              <w:rPr>
                <w:i/>
              </w:rPr>
            </w:pPr>
            <w:r>
              <w:t xml:space="preserve">Review/update locator information, </w:t>
            </w:r>
            <w:r>
              <w:rPr>
                <w:i/>
              </w:rPr>
              <w:t>per site SOP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469E">
        <w:trPr>
          <w:trHeight w:val="486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65" w:lineRule="exact"/>
            </w:pPr>
            <w:r>
              <w:t>Confirm participant (by self-report) is not having menses-like bleeding today</w:t>
            </w:r>
          </w:p>
          <w:p w:rsidR="0099469E" w:rsidRDefault="00591835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NOTE: If bleeding, reschedule after cessation of menses per </w:t>
            </w:r>
            <w:proofErr w:type="spellStart"/>
            <w:r>
              <w:rPr>
                <w:i/>
                <w:sz w:val="18"/>
              </w:rPr>
              <w:t>IoR</w:t>
            </w:r>
            <w:proofErr w:type="spellEnd"/>
            <w:r>
              <w:rPr>
                <w:i/>
                <w:sz w:val="18"/>
              </w:rPr>
              <w:t xml:space="preserve"> discretion and if within visit window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469E">
        <w:trPr>
          <w:trHeight w:val="268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48" w:lineRule="exact"/>
            </w:pPr>
            <w:r>
              <w:t>Confirm participant is still willing to participate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469E">
        <w:trPr>
          <w:trHeight w:val="268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48" w:lineRule="exact"/>
              <w:rPr>
                <w:rFonts w:ascii="Times New Roman"/>
              </w:rPr>
            </w:pPr>
            <w:r>
              <w:t>C</w:t>
            </w:r>
            <w:r>
              <w:rPr>
                <w:rFonts w:ascii="Times New Roman"/>
              </w:rPr>
              <w:t>onfirm visit is within window period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469E">
        <w:trPr>
          <w:trHeight w:val="268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48" w:lineRule="exact"/>
            </w:pPr>
            <w:r>
              <w:t xml:space="preserve">Log into </w:t>
            </w:r>
            <w:proofErr w:type="spellStart"/>
            <w:r>
              <w:t>OpenClinica</w:t>
            </w:r>
            <w:proofErr w:type="spellEnd"/>
            <w:r>
              <w:t xml:space="preserve"> and select the appropriate PTID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469E">
        <w:trPr>
          <w:trHeight w:val="805"/>
        </w:trPr>
        <w:tc>
          <w:tcPr>
            <w:tcW w:w="8911" w:type="dxa"/>
          </w:tcPr>
          <w:p w:rsidR="0099469E" w:rsidRDefault="00591835">
            <w:pPr>
              <w:pStyle w:val="TableParagraph"/>
              <w:spacing w:before="1" w:line="237" w:lineRule="auto"/>
              <w:ind w:right="972"/>
            </w:pPr>
            <w:r>
              <w:t xml:space="preserve">Review/update medical and menstrual history by completing/updating </w:t>
            </w:r>
            <w:r>
              <w:rPr>
                <w:color w:val="FF0000"/>
              </w:rPr>
              <w:t>MEDICAL AND MENSTRUAL HISTORY</w:t>
            </w:r>
            <w:r>
              <w:t>, including assessment for current RTI/STI/UTI symptoms. Provide</w:t>
            </w:r>
          </w:p>
          <w:p w:rsidR="0099469E" w:rsidRDefault="00591835">
            <w:pPr>
              <w:pStyle w:val="TableParagraph"/>
              <w:spacing w:before="1" w:line="252" w:lineRule="exact"/>
            </w:pPr>
            <w:r>
              <w:t>treatment as indicated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469E">
        <w:trPr>
          <w:trHeight w:val="268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48" w:lineRule="exact"/>
            </w:pPr>
            <w:r>
              <w:t xml:space="preserve">Review/update </w:t>
            </w:r>
            <w:r>
              <w:rPr>
                <w:color w:val="FF0000"/>
              </w:rPr>
              <w:t>PRE-EXISTING CONDITIONS LOG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469E">
        <w:trPr>
          <w:trHeight w:val="268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48" w:lineRule="exact"/>
            </w:pPr>
            <w:r>
              <w:t xml:space="preserve">Review/update </w:t>
            </w:r>
            <w:r>
              <w:rPr>
                <w:color w:val="FF0000"/>
              </w:rPr>
              <w:t>CONCOMITANT MEDICATION LOG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469E">
        <w:trPr>
          <w:trHeight w:val="1271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65" w:lineRule="exact"/>
            </w:pPr>
            <w:r>
              <w:t>Collect urine sample (15-60 mL) and perform:</w:t>
            </w:r>
          </w:p>
          <w:p w:rsidR="0099469E" w:rsidRDefault="0059183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2"/>
              <w:rPr>
                <w:i/>
                <w:sz w:val="20"/>
              </w:rPr>
            </w:pPr>
            <w:r>
              <w:rPr>
                <w:sz w:val="20"/>
              </w:rPr>
              <w:t xml:space="preserve">perform pregnancy test, </w:t>
            </w:r>
            <w:r>
              <w:rPr>
                <w:i/>
                <w:sz w:val="20"/>
              </w:rPr>
              <w:t>only if indicated and/or per local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SOC</w:t>
            </w:r>
          </w:p>
          <w:p w:rsidR="0099469E" w:rsidRDefault="0059183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"/>
              <w:ind w:left="828" w:hanging="362"/>
              <w:rPr>
                <w:i/>
                <w:sz w:val="20"/>
              </w:rPr>
            </w:pPr>
            <w:r>
              <w:rPr>
                <w:sz w:val="20"/>
              </w:rPr>
              <w:t xml:space="preserve">dipstick urinalysis per site SOP, </w:t>
            </w:r>
            <w:r>
              <w:rPr>
                <w:i/>
                <w:sz w:val="20"/>
              </w:rPr>
              <w:t>only if indicated and/or per local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SOC</w:t>
            </w:r>
          </w:p>
          <w:p w:rsidR="0099469E" w:rsidRDefault="0059183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" w:line="243" w:lineRule="exact"/>
              <w:ind w:left="828" w:hanging="362"/>
              <w:rPr>
                <w:i/>
                <w:sz w:val="20"/>
              </w:rPr>
            </w:pPr>
            <w:r>
              <w:rPr>
                <w:sz w:val="20"/>
              </w:rPr>
              <w:t xml:space="preserve">urine culture per site SOP, </w:t>
            </w:r>
            <w:r>
              <w:rPr>
                <w:i/>
                <w:sz w:val="20"/>
              </w:rPr>
              <w:t>only if indicated and/or per local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SOC</w:t>
            </w:r>
          </w:p>
          <w:p w:rsidR="0099469E" w:rsidRDefault="00591835">
            <w:pPr>
              <w:pStyle w:val="TableParagraph"/>
              <w:spacing w:line="251" w:lineRule="exact"/>
            </w:pPr>
            <w:r>
              <w:t xml:space="preserve">Document result(s) on </w:t>
            </w:r>
            <w:r>
              <w:rPr>
                <w:shd w:val="clear" w:color="auto" w:fill="FFFF00"/>
              </w:rPr>
              <w:t>[add site specific form]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469E">
        <w:trPr>
          <w:trHeight w:val="1780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65" w:lineRule="exact"/>
            </w:pPr>
            <w:r>
              <w:t xml:space="preserve">Collect Blood </w:t>
            </w:r>
            <w:r>
              <w:rPr>
                <w:shd w:val="clear" w:color="auto" w:fill="FFFF00"/>
              </w:rPr>
              <w:t>[site may add collection order/tubes/volumes per site’s standards]</w:t>
            </w:r>
            <w:r>
              <w:t>:</w:t>
            </w:r>
          </w:p>
          <w:p w:rsidR="0099469E" w:rsidRDefault="0059183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Plasma PK</w:t>
            </w:r>
          </w:p>
          <w:p w:rsidR="0099469E" w:rsidRDefault="0059183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HIV*</w:t>
            </w:r>
          </w:p>
          <w:p w:rsidR="0099469E" w:rsidRDefault="0059183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CBC*</w:t>
            </w:r>
          </w:p>
          <w:p w:rsidR="0099469E" w:rsidRDefault="0059183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Serum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creatinine*</w:t>
            </w:r>
          </w:p>
          <w:p w:rsidR="0099469E" w:rsidRDefault="0059183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AST/ALT*</w:t>
            </w:r>
          </w:p>
          <w:p w:rsidR="0099469E" w:rsidRDefault="0059183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*as indicated or per local standard of care; document reason for performing in chart note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469E">
        <w:trPr>
          <w:trHeight w:val="1026"/>
        </w:trPr>
        <w:tc>
          <w:tcPr>
            <w:tcW w:w="8911" w:type="dxa"/>
          </w:tcPr>
          <w:p w:rsidR="0099469E" w:rsidRDefault="00591835">
            <w:pPr>
              <w:pStyle w:val="TableParagraph"/>
              <w:ind w:right="766"/>
            </w:pPr>
            <w:r>
              <w:t xml:space="preserve">Check vital signs and weight. Perform directed physical exam, </w:t>
            </w:r>
            <w:r>
              <w:rPr>
                <w:i/>
              </w:rPr>
              <w:t>only if indicated or per local standard of care</w:t>
            </w:r>
            <w:r>
              <w:t xml:space="preserve">. Record on </w:t>
            </w:r>
            <w:r>
              <w:rPr>
                <w:color w:val="FF0000"/>
              </w:rPr>
              <w:t>VITAL SIGNS AND PHYSICAL EXAM</w:t>
            </w:r>
          </w:p>
          <w:p w:rsidR="0099469E" w:rsidRDefault="00591835">
            <w:pPr>
              <w:pStyle w:val="TableParagraph"/>
            </w:pPr>
            <w:r>
              <w:t>Review exam findings with participant</w:t>
            </w:r>
          </w:p>
          <w:p w:rsidR="0099469E" w:rsidRDefault="00591835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Note: document reason for performing PE in chart note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469E">
        <w:trPr>
          <w:trHeight w:val="2320"/>
        </w:trPr>
        <w:tc>
          <w:tcPr>
            <w:tcW w:w="8911" w:type="dxa"/>
          </w:tcPr>
          <w:p w:rsidR="0099469E" w:rsidRDefault="00591835">
            <w:pPr>
              <w:pStyle w:val="TableParagraph"/>
              <w:ind w:right="192"/>
            </w:pPr>
            <w:r>
              <w:t>Perform external genital exam and pelvic exam. Collect genital samples with speculum in place in the following order:</w:t>
            </w:r>
          </w:p>
          <w:p w:rsidR="0099469E" w:rsidRDefault="00591835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GC/CT/TV NAAT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test*</w:t>
            </w:r>
          </w:p>
          <w:p w:rsidR="0099469E" w:rsidRDefault="00591835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NSS/KOH wet mount for candidiasis 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BV*</w:t>
            </w:r>
          </w:p>
          <w:p w:rsidR="0099469E" w:rsidRDefault="00591835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CVF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</w:t>
            </w:r>
          </w:p>
          <w:p w:rsidR="0099469E" w:rsidRDefault="00591835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Vaginal pH/</w:t>
            </w:r>
            <w:r>
              <w:rPr>
                <w:rFonts w:ascii="Times New Roman" w:hAnsi="Times New Roman"/>
                <w:sz w:val="20"/>
              </w:rPr>
              <w:t>Gram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stain</w:t>
            </w:r>
          </w:p>
          <w:p w:rsidR="0099469E" w:rsidRDefault="00591835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CVF for PD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Anti-HIV</w:t>
            </w:r>
          </w:p>
          <w:p w:rsidR="0099469E" w:rsidRDefault="00591835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CVF for PD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Anti-HSV2</w:t>
            </w:r>
          </w:p>
          <w:p w:rsidR="00DA271E" w:rsidRDefault="00591835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PSA</w:t>
            </w:r>
          </w:p>
          <w:p w:rsidR="0099469E" w:rsidRPr="00DA271E" w:rsidRDefault="00DA271E" w:rsidP="00DA271E">
            <w:pPr>
              <w:tabs>
                <w:tab w:val="left" w:pos="3720"/>
              </w:tabs>
            </w:pPr>
            <w:r>
              <w:tab/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9469E" w:rsidRDefault="0099469E">
      <w:pPr>
        <w:rPr>
          <w:rFonts w:ascii="Times New Roman"/>
          <w:sz w:val="20"/>
        </w:rPr>
        <w:sectPr w:rsidR="009946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240" w:right="600" w:bottom="1360" w:left="1040" w:header="734" w:footer="1180" w:gutter="0"/>
          <w:pgNumType w:start="1"/>
          <w:cols w:space="720"/>
        </w:sectPr>
      </w:pPr>
    </w:p>
    <w:p w:rsidR="0099469E" w:rsidRDefault="0099469E">
      <w:pPr>
        <w:pStyle w:val="BodyText"/>
        <w:spacing w:before="2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1"/>
        <w:gridCol w:w="1440"/>
      </w:tblGrid>
      <w:tr w:rsidR="0099469E">
        <w:trPr>
          <w:trHeight w:val="268"/>
        </w:trPr>
        <w:tc>
          <w:tcPr>
            <w:tcW w:w="8911" w:type="dxa"/>
            <w:shd w:val="clear" w:color="auto" w:fill="D9D9D9"/>
          </w:tcPr>
          <w:p w:rsidR="0099469E" w:rsidRDefault="0059183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99469E" w:rsidRDefault="0059183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99469E">
        <w:trPr>
          <w:trHeight w:val="1252"/>
        </w:trPr>
        <w:tc>
          <w:tcPr>
            <w:tcW w:w="8911" w:type="dxa"/>
          </w:tcPr>
          <w:p w:rsidR="0099469E" w:rsidRDefault="00591835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Vaginal swab(s)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microbiota</w:t>
            </w:r>
          </w:p>
          <w:p w:rsidR="0099469E" w:rsidRDefault="00591835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CVL for secreted soluble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markers</w:t>
            </w:r>
          </w:p>
          <w:p w:rsidR="0099469E" w:rsidRDefault="00591835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Rectal swabs for PK (ONLY IF PARTICIPANT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CONSENTS</w:t>
            </w:r>
            <w:proofErr w:type="gramEnd"/>
            <w:r>
              <w:rPr>
                <w:sz w:val="20"/>
              </w:rPr>
              <w:t>)</w:t>
            </w:r>
          </w:p>
          <w:p w:rsidR="0099469E" w:rsidRDefault="00591835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*as indicated or per local standard of care; document reason for performing in chart note</w:t>
            </w:r>
          </w:p>
          <w:p w:rsidR="0099469E" w:rsidRDefault="00591835">
            <w:pPr>
              <w:pStyle w:val="TableParagraph"/>
              <w:spacing w:line="249" w:lineRule="exact"/>
            </w:pPr>
            <w:r>
              <w:t xml:space="preserve">Record on </w:t>
            </w:r>
            <w:r>
              <w:rPr>
                <w:color w:val="FF0000"/>
              </w:rPr>
              <w:t>PELVIC EXAM FORM.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469E">
        <w:trPr>
          <w:trHeight w:val="268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>SPECIMEN STORAGE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469E">
        <w:trPr>
          <w:trHeight w:val="270"/>
        </w:trPr>
        <w:tc>
          <w:tcPr>
            <w:tcW w:w="10351" w:type="dxa"/>
            <w:gridSpan w:val="2"/>
            <w:tcBorders>
              <w:bottom w:val="single" w:sz="8" w:space="0" w:color="000000"/>
            </w:tcBorders>
            <w:shd w:val="clear" w:color="auto" w:fill="BEBEBE"/>
          </w:tcPr>
          <w:p w:rsidR="0099469E" w:rsidRDefault="0059183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Procedure: Self Insertion of Study Product</w:t>
            </w:r>
          </w:p>
        </w:tc>
      </w:tr>
      <w:tr w:rsidR="0099469E">
        <w:trPr>
          <w:trHeight w:val="537"/>
        </w:trPr>
        <w:tc>
          <w:tcPr>
            <w:tcW w:w="8911" w:type="dxa"/>
            <w:tcBorders>
              <w:top w:val="single" w:sz="8" w:space="0" w:color="000000"/>
            </w:tcBorders>
          </w:tcPr>
          <w:p w:rsidR="0099469E" w:rsidRDefault="00591835">
            <w:pPr>
              <w:pStyle w:val="TableParagraph"/>
              <w:spacing w:line="267" w:lineRule="exact"/>
            </w:pPr>
            <w:r>
              <w:rPr>
                <w:b/>
              </w:rPr>
              <w:t>AT VISIT 5</w:t>
            </w:r>
            <w:r>
              <w:t xml:space="preserve">: Complete </w:t>
            </w:r>
            <w:r>
              <w:rPr>
                <w:color w:val="00AF50"/>
              </w:rPr>
              <w:t xml:space="preserve">MATRIX-001 PRESCRIPTION </w:t>
            </w:r>
            <w:r>
              <w:t>for assigned insert (4th dose). Provide</w:t>
            </w:r>
          </w:p>
          <w:p w:rsidR="0099469E" w:rsidRDefault="00591835">
            <w:pPr>
              <w:pStyle w:val="TableParagraph"/>
              <w:spacing w:line="249" w:lineRule="exact"/>
            </w:pPr>
            <w:r>
              <w:t xml:space="preserve">prescription to </w:t>
            </w:r>
            <w:proofErr w:type="spellStart"/>
            <w:r>
              <w:t>PoR</w:t>
            </w:r>
            <w:proofErr w:type="spellEnd"/>
            <w:r>
              <w:t xml:space="preserve">/designee with Randomization print out from </w:t>
            </w:r>
            <w:proofErr w:type="spellStart"/>
            <w:r>
              <w:t>OpenClinica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469E">
        <w:trPr>
          <w:trHeight w:val="534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67" w:lineRule="exact"/>
            </w:pPr>
            <w:r>
              <w:rPr>
                <w:b/>
              </w:rPr>
              <w:t>AT VISIT 6</w:t>
            </w:r>
            <w:r>
              <w:t xml:space="preserve">: Complete </w:t>
            </w:r>
            <w:r>
              <w:rPr>
                <w:color w:val="00AF50"/>
              </w:rPr>
              <w:t xml:space="preserve">MATRIX-001 PRESCRIPTION </w:t>
            </w:r>
            <w:r>
              <w:t>for assigned inserts (doses 5-10). Provide</w:t>
            </w:r>
          </w:p>
          <w:p w:rsidR="0099469E" w:rsidRDefault="00591835">
            <w:pPr>
              <w:pStyle w:val="TableParagraph"/>
              <w:spacing w:line="248" w:lineRule="exact"/>
            </w:pPr>
            <w:r>
              <w:t xml:space="preserve">prescription to </w:t>
            </w:r>
            <w:proofErr w:type="spellStart"/>
            <w:r>
              <w:t>PoR</w:t>
            </w:r>
            <w:proofErr w:type="spellEnd"/>
            <w:r>
              <w:t xml:space="preserve">/designee with Randomization print out from </w:t>
            </w:r>
            <w:proofErr w:type="spellStart"/>
            <w:r>
              <w:t>OpenClinica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469E">
        <w:trPr>
          <w:trHeight w:val="1576"/>
        </w:trPr>
        <w:tc>
          <w:tcPr>
            <w:tcW w:w="8911" w:type="dxa"/>
          </w:tcPr>
          <w:p w:rsidR="0099469E" w:rsidRDefault="00591835">
            <w:pPr>
              <w:pStyle w:val="TableParagraph"/>
              <w:spacing w:before="1"/>
              <w:ind w:right="192"/>
              <w:rPr>
                <w:b/>
              </w:rPr>
            </w:pPr>
            <w:r>
              <w:t xml:space="preserve">Provide 1 insert to participant for self-insertion in clinic (at both V5 and V6). Have participant attempt self-insertion in clinic. </w:t>
            </w:r>
            <w:r>
              <w:rPr>
                <w:b/>
              </w:rPr>
              <w:t>[All samples must be collected prior to self-insertion at both Visits 5 and 6.]</w:t>
            </w:r>
          </w:p>
          <w:p w:rsidR="0099469E" w:rsidRDefault="00591835">
            <w:pPr>
              <w:pStyle w:val="TableParagraph"/>
              <w:spacing w:before="1"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Note: staff should be available to answer questions (i.e., in same room behind a curtain; outside door).</w:t>
            </w:r>
          </w:p>
          <w:p w:rsidR="0099469E" w:rsidRDefault="0059183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6" w:line="268" w:lineRule="exact"/>
              <w:ind w:right="392" w:hanging="360"/>
            </w:pPr>
            <w:r>
              <w:t>If participant has any difficulty with self-insertion of study insert, clinician may assist if necessary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469E">
        <w:trPr>
          <w:trHeight w:val="268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 xml:space="preserve">CLINICAL OBSERVATIONS </w:t>
            </w:r>
            <w:r>
              <w:t>for both V5 and V6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469E">
        <w:trPr>
          <w:trHeight w:val="537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68" w:lineRule="exact"/>
            </w:pPr>
            <w:r>
              <w:t xml:space="preserve">Provide product use counseling using </w:t>
            </w:r>
            <w:r>
              <w:rPr>
                <w:color w:val="00AF50"/>
              </w:rPr>
              <w:t>MATRIX-001 PROTOCOL COUNSELING GUIDE &amp;</w:t>
            </w:r>
          </w:p>
          <w:p w:rsidR="0099469E" w:rsidRDefault="00591835">
            <w:pPr>
              <w:pStyle w:val="TableParagraph"/>
              <w:spacing w:line="249" w:lineRule="exact"/>
            </w:pPr>
            <w:r>
              <w:rPr>
                <w:color w:val="00AF50"/>
              </w:rPr>
              <w:t>WORKSHEET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469E">
        <w:trPr>
          <w:trHeight w:val="268"/>
        </w:trPr>
        <w:tc>
          <w:tcPr>
            <w:tcW w:w="8911" w:type="dxa"/>
            <w:tcBorders>
              <w:bottom w:val="single" w:sz="8" w:space="0" w:color="000000"/>
            </w:tcBorders>
          </w:tcPr>
          <w:p w:rsidR="0099469E" w:rsidRDefault="00591835">
            <w:pPr>
              <w:pStyle w:val="TableParagraph"/>
              <w:spacing w:line="248" w:lineRule="exact"/>
            </w:pPr>
            <w:r>
              <w:t xml:space="preserve">Provide/review </w:t>
            </w:r>
            <w:r>
              <w:rPr>
                <w:color w:val="00AF50"/>
              </w:rPr>
              <w:t xml:space="preserve">Vaginal Insert Guide </w:t>
            </w:r>
            <w:r>
              <w:t>with participant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469E">
        <w:trPr>
          <w:trHeight w:val="536"/>
        </w:trPr>
        <w:tc>
          <w:tcPr>
            <w:tcW w:w="8911" w:type="dxa"/>
            <w:tcBorders>
              <w:top w:val="single" w:sz="8" w:space="0" w:color="000000"/>
            </w:tcBorders>
          </w:tcPr>
          <w:p w:rsidR="0099469E" w:rsidRDefault="00591835">
            <w:pPr>
              <w:pStyle w:val="TableParagraph"/>
              <w:spacing w:line="267" w:lineRule="exact"/>
            </w:pPr>
            <w:r>
              <w:rPr>
                <w:b/>
              </w:rPr>
              <w:t>AT VISIT 6</w:t>
            </w:r>
            <w:r>
              <w:t>: Dispense study inserts for alternate day dose phase to participant for home self-</w:t>
            </w:r>
          </w:p>
          <w:p w:rsidR="0099469E" w:rsidRDefault="00591835">
            <w:pPr>
              <w:pStyle w:val="TableParagraph"/>
              <w:spacing w:line="249" w:lineRule="exact"/>
            </w:pPr>
            <w:r>
              <w:t>insertion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469E">
        <w:trPr>
          <w:trHeight w:val="268"/>
        </w:trPr>
        <w:tc>
          <w:tcPr>
            <w:tcW w:w="8911" w:type="dxa"/>
            <w:tcBorders>
              <w:bottom w:val="single" w:sz="8" w:space="0" w:color="000000"/>
            </w:tcBorders>
          </w:tcPr>
          <w:p w:rsidR="0099469E" w:rsidRDefault="00591835">
            <w:pPr>
              <w:pStyle w:val="TableParagraph"/>
              <w:spacing w:line="248" w:lineRule="exact"/>
            </w:pPr>
            <w:r>
              <w:t>Return unused insert(s) to pharmacy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469E">
        <w:trPr>
          <w:trHeight w:val="268"/>
        </w:trPr>
        <w:tc>
          <w:tcPr>
            <w:tcW w:w="89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99469E" w:rsidRDefault="00591835">
            <w:pPr>
              <w:pStyle w:val="TableParagraph"/>
              <w:spacing w:line="248" w:lineRule="exact"/>
            </w:pPr>
            <w:r>
              <w:t>PROCEDURE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469E">
        <w:trPr>
          <w:trHeight w:val="268"/>
        </w:trPr>
        <w:tc>
          <w:tcPr>
            <w:tcW w:w="8911" w:type="dxa"/>
            <w:tcBorders>
              <w:top w:val="single" w:sz="8" w:space="0" w:color="000000"/>
            </w:tcBorders>
          </w:tcPr>
          <w:p w:rsidR="0099469E" w:rsidRDefault="00591835">
            <w:pPr>
              <w:pStyle w:val="TableParagraph"/>
              <w:spacing w:line="248" w:lineRule="exact"/>
            </w:pPr>
            <w:r>
              <w:t xml:space="preserve">Assess for AEs. Document on </w:t>
            </w:r>
            <w:r>
              <w:rPr>
                <w:color w:val="FF0000"/>
              </w:rPr>
              <w:t xml:space="preserve">ADVERSE EVENT LOG </w:t>
            </w:r>
            <w:r>
              <w:t>if applicable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469E">
        <w:trPr>
          <w:trHeight w:val="1048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68" w:lineRule="exact"/>
            </w:pPr>
            <w:r>
              <w:t xml:space="preserve">Counseling per </w:t>
            </w:r>
            <w:r>
              <w:rPr>
                <w:color w:val="00AF50"/>
              </w:rPr>
              <w:t>MATRIX-001 PROTOCOL COUNSELING GUIDE &amp; WORKSHEET</w:t>
            </w:r>
            <w:r>
              <w:t>:</w:t>
            </w:r>
          </w:p>
          <w:p w:rsidR="0099469E" w:rsidRDefault="0059183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</w:pPr>
            <w:r>
              <w:t>Protocol counseling including prohibited vaginal and anal</w:t>
            </w:r>
            <w:r>
              <w:rPr>
                <w:spacing w:val="-10"/>
              </w:rPr>
              <w:t xml:space="preserve"> </w:t>
            </w:r>
            <w:r>
              <w:t>activities</w:t>
            </w:r>
          </w:p>
          <w:p w:rsidR="0099469E" w:rsidRDefault="0059183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</w:pPr>
            <w:r>
              <w:t>Contraceptive counseling for participants of childbearing</w:t>
            </w:r>
            <w:r>
              <w:rPr>
                <w:spacing w:val="-7"/>
              </w:rPr>
              <w:t xml:space="preserve"> </w:t>
            </w:r>
            <w:r>
              <w:t>potential^</w:t>
            </w:r>
          </w:p>
          <w:p w:rsidR="0099469E" w:rsidRDefault="00591835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^Provide referrals if needed/ requested per site SOP/detail in chart notes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469E">
        <w:trPr>
          <w:trHeight w:val="270"/>
        </w:trPr>
        <w:tc>
          <w:tcPr>
            <w:tcW w:w="8911" w:type="dxa"/>
          </w:tcPr>
          <w:p w:rsidR="0099469E" w:rsidRDefault="00591835">
            <w:pPr>
              <w:pStyle w:val="TableParagraph"/>
              <w:spacing w:before="1" w:line="249" w:lineRule="exact"/>
            </w:pPr>
            <w:r>
              <w:t xml:space="preserve">Complete </w:t>
            </w:r>
            <w:r>
              <w:rPr>
                <w:color w:val="FF0000"/>
              </w:rPr>
              <w:t xml:space="preserve">POC TESTS/LAB RESULTS </w:t>
            </w:r>
            <w:r>
              <w:t>if indicated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469E">
        <w:trPr>
          <w:trHeight w:val="268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>VISIT SUMMARY FORM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469E">
        <w:trPr>
          <w:trHeight w:val="268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48" w:lineRule="exact"/>
            </w:pPr>
            <w:r>
              <w:t>Provide reimbursement [</w:t>
            </w:r>
            <w:r>
              <w:rPr>
                <w:shd w:val="clear" w:color="auto" w:fill="FFFF00"/>
              </w:rPr>
              <w:t>sites may add details</w:t>
            </w:r>
            <w:r>
              <w:t>]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469E">
        <w:trPr>
          <w:trHeight w:val="522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68" w:lineRule="exact"/>
            </w:pPr>
            <w:r>
              <w:t>Perform QC1 review while participant is still present, including:</w:t>
            </w:r>
          </w:p>
          <w:p w:rsidR="0099469E" w:rsidRDefault="00591835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1" w:line="234" w:lineRule="exact"/>
              <w:ind w:hanging="292"/>
              <w:rPr>
                <w:sz w:val="20"/>
              </w:rPr>
            </w:pPr>
            <w:r>
              <w:rPr>
                <w:sz w:val="20"/>
              </w:rPr>
              <w:t>Visit checklist to ensure all relevant procedures were completed during 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469E">
        <w:trPr>
          <w:trHeight w:val="268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48" w:lineRule="exact"/>
            </w:pPr>
            <w:r>
              <w:t>Document visit in a detailed chart note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469E">
        <w:trPr>
          <w:trHeight w:val="976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68" w:lineRule="exact"/>
            </w:pPr>
            <w:r>
              <w:t>Schedule next visit/contact</w:t>
            </w:r>
          </w:p>
          <w:p w:rsidR="0099469E" w:rsidRDefault="00591835">
            <w:pPr>
              <w:pStyle w:val="TableParagraph"/>
            </w:pPr>
            <w:r>
              <w:t xml:space="preserve">Enter Visit Date into </w:t>
            </w:r>
            <w:r>
              <w:rPr>
                <w:color w:val="00AF50"/>
              </w:rPr>
              <w:t xml:space="preserve">MATRIX-001 PARTICIPANT VISIT CALENDAR TOOL </w:t>
            </w:r>
            <w:r>
              <w:t>to calculate next visit</w:t>
            </w:r>
            <w:r>
              <w:rPr>
                <w:spacing w:val="-35"/>
              </w:rPr>
              <w:t xml:space="preserve"> </w:t>
            </w:r>
            <w:r>
              <w:t>date</w:t>
            </w:r>
          </w:p>
          <w:p w:rsidR="0099469E" w:rsidRDefault="00591835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  <w:shd w:val="clear" w:color="auto" w:fill="FFFF00"/>
              </w:rPr>
              <w:t>[NOTE: If off-site visit is anticipated, site must ensure participant consented to off-site visits in advance of visit;</w:t>
            </w:r>
            <w:r>
              <w:rPr>
                <w:i/>
                <w:spacing w:val="-12"/>
                <w:sz w:val="18"/>
                <w:shd w:val="clear" w:color="auto" w:fill="FFFF00"/>
              </w:rPr>
              <w:t xml:space="preserve"> </w:t>
            </w:r>
            <w:r>
              <w:rPr>
                <w:i/>
                <w:sz w:val="18"/>
                <w:shd w:val="clear" w:color="auto" w:fill="FFFF00"/>
              </w:rPr>
              <w:t>include</w:t>
            </w:r>
          </w:p>
          <w:p w:rsidR="0099469E" w:rsidRDefault="00591835">
            <w:pPr>
              <w:pStyle w:val="TableParagraph"/>
              <w:spacing w:before="1" w:line="199" w:lineRule="exact"/>
              <w:rPr>
                <w:i/>
                <w:sz w:val="18"/>
              </w:rPr>
            </w:pPr>
            <w:r>
              <w:rPr>
                <w:i/>
                <w:sz w:val="18"/>
                <w:shd w:val="clear" w:color="auto" w:fill="FFFF00"/>
              </w:rPr>
              <w:t>details in chart note]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469E">
        <w:trPr>
          <w:trHeight w:val="537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68" w:lineRule="exact"/>
            </w:pPr>
            <w:r>
              <w:t>Provide any other study informational materials, site contact information, and instructions to</w:t>
            </w:r>
          </w:p>
          <w:p w:rsidR="0099469E" w:rsidRDefault="00591835">
            <w:pPr>
              <w:pStyle w:val="TableParagraph"/>
              <w:spacing w:line="249" w:lineRule="exact"/>
            </w:pPr>
            <w:r>
              <w:t>contact the site for additional information and/or counseling if needed before the next visit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9469E" w:rsidRDefault="0099469E">
      <w:pPr>
        <w:rPr>
          <w:rFonts w:ascii="Times New Roman"/>
          <w:sz w:val="20"/>
        </w:rPr>
        <w:sectPr w:rsidR="0099469E">
          <w:pgSz w:w="12240" w:h="15840"/>
          <w:pgMar w:top="2240" w:right="600" w:bottom="1360" w:left="1040" w:header="734" w:footer="1180" w:gutter="0"/>
          <w:cols w:space="720"/>
        </w:sectPr>
      </w:pPr>
    </w:p>
    <w:p w:rsidR="0099469E" w:rsidRDefault="0099469E">
      <w:pPr>
        <w:pStyle w:val="BodyText"/>
        <w:spacing w:before="2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1"/>
        <w:gridCol w:w="1440"/>
      </w:tblGrid>
      <w:tr w:rsidR="0099469E">
        <w:trPr>
          <w:trHeight w:val="1343"/>
        </w:trPr>
        <w:tc>
          <w:tcPr>
            <w:tcW w:w="8911" w:type="dxa"/>
          </w:tcPr>
          <w:p w:rsidR="0099469E" w:rsidRDefault="00591835">
            <w:pPr>
              <w:pStyle w:val="TableParagraph"/>
              <w:spacing w:line="268" w:lineRule="exact"/>
            </w:pPr>
            <w:r>
              <w:t xml:space="preserve">Perform QC2 review, including </w:t>
            </w:r>
            <w:proofErr w:type="spellStart"/>
            <w:r>
              <w:t>OpenClinica</w:t>
            </w:r>
            <w:proofErr w:type="spellEnd"/>
            <w:r>
              <w:t xml:space="preserve"> and paper forms:</w:t>
            </w:r>
          </w:p>
          <w:p w:rsidR="0099469E" w:rsidRDefault="00591835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ind w:right="345"/>
            </w:pPr>
            <w:r>
              <w:t xml:space="preserve">Evaluate findings identified during genital, pelvic and/or physical examinations and medical history review. Document in chart notes and update </w:t>
            </w:r>
            <w:r>
              <w:rPr>
                <w:color w:val="FF0000"/>
              </w:rPr>
              <w:t xml:space="preserve">PRE-EXISTING CONDITIONS LOG </w:t>
            </w:r>
            <w:r>
              <w:t>and</w:t>
            </w:r>
            <w:r>
              <w:rPr>
                <w:color w:val="FF0000"/>
              </w:rPr>
              <w:t xml:space="preserve"> CONCOMITANT MEDICATIONS LOG</w:t>
            </w:r>
            <w:r>
              <w:t>, if</w:t>
            </w:r>
            <w:r>
              <w:rPr>
                <w:spacing w:val="-6"/>
              </w:rPr>
              <w:t xml:space="preserve"> </w:t>
            </w:r>
            <w:r>
              <w:t>applicable.</w:t>
            </w:r>
          </w:p>
          <w:p w:rsidR="0099469E" w:rsidRDefault="00591835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" w:line="249" w:lineRule="exact"/>
              <w:ind w:left="398" w:hanging="292"/>
            </w:pPr>
            <w:r>
              <w:t>Review chart notes to ensure completeness and</w:t>
            </w:r>
            <w:r>
              <w:rPr>
                <w:spacing w:val="-4"/>
              </w:rPr>
              <w:t xml:space="preserve"> </w:t>
            </w:r>
            <w:r>
              <w:t>accuracy</w:t>
            </w:r>
          </w:p>
        </w:tc>
        <w:tc>
          <w:tcPr>
            <w:tcW w:w="1440" w:type="dxa"/>
          </w:tcPr>
          <w:p w:rsidR="0099469E" w:rsidRDefault="0099469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9469E" w:rsidRDefault="00591835">
      <w:pPr>
        <w:spacing w:line="268" w:lineRule="exact"/>
        <w:ind w:left="112"/>
      </w:pPr>
      <w:r>
        <w:t>Comments:</w:t>
      </w:r>
    </w:p>
    <w:sectPr w:rsidR="0099469E">
      <w:pgSz w:w="12240" w:h="15840"/>
      <w:pgMar w:top="2240" w:right="600" w:bottom="1440" w:left="1040" w:header="734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D15" w:rsidRDefault="00591835">
      <w:r>
        <w:separator/>
      </w:r>
    </w:p>
  </w:endnote>
  <w:endnote w:type="continuationSeparator" w:id="0">
    <w:p w:rsidR="004F5D15" w:rsidRDefault="0059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1E" w:rsidRDefault="00DA2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69E" w:rsidRDefault="00DA271E">
    <w:pPr>
      <w:pStyle w:val="BodyText"/>
      <w:spacing w:line="14" w:lineRule="auto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6pt;margin-top:718pt;width:411.25pt;height:25.35pt;z-index:-252017664;mso-position-horizontal-relative:page;mso-position-vertical-relative:page" filled="f" stroked="f">
          <v:textbox inset="0,0,0,0">
            <w:txbxContent>
              <w:p w:rsidR="0099469E" w:rsidRDefault="00591835">
                <w:pPr>
                  <w:spacing w:line="222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MATRIX-001 Visit 5_6 Checklist V1.0, </w:t>
                </w:r>
                <w:r w:rsidR="00DA271E">
                  <w:rPr>
                    <w:sz w:val="20"/>
                  </w:rPr>
                  <w:t>01OCT</w:t>
                </w:r>
                <w:r>
                  <w:rPr>
                    <w:sz w:val="20"/>
                  </w:rPr>
                  <w:t>2023 [Based on MATRIX-001 protocol V1.0, 04May2023]</w:t>
                </w:r>
              </w:p>
              <w:p w:rsidR="0099469E" w:rsidRDefault="00591835">
                <w:pPr>
                  <w:spacing w:line="268" w:lineRule="exact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1E" w:rsidRDefault="00DA2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D15" w:rsidRDefault="00591835">
      <w:r>
        <w:separator/>
      </w:r>
    </w:p>
  </w:footnote>
  <w:footnote w:type="continuationSeparator" w:id="0">
    <w:p w:rsidR="004F5D15" w:rsidRDefault="0059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1E" w:rsidRDefault="00DA2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69E" w:rsidRDefault="00DA271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.6pt;margin-top:36pt;width:519.15pt;height:77.55pt;z-index:2516582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146"/>
                  <w:gridCol w:w="2700"/>
                  <w:gridCol w:w="5494"/>
                </w:tblGrid>
                <w:tr w:rsidR="0099469E">
                  <w:trPr>
                    <w:trHeight w:val="879"/>
                  </w:trPr>
                  <w:tc>
                    <w:tcPr>
                      <w:tcW w:w="2146" w:type="dxa"/>
                      <w:tcBorders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99469E" w:rsidRDefault="00591835">
                      <w:pPr>
                        <w:pStyle w:val="TableParagraph"/>
                        <w:spacing w:before="2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MATRIX-001</w:t>
                      </w:r>
                    </w:p>
                  </w:tc>
                  <w:tc>
                    <w:tcPr>
                      <w:tcW w:w="2700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99469E" w:rsidRDefault="00591835">
                      <w:pPr>
                        <w:pStyle w:val="TableParagraph"/>
                        <w:spacing w:before="2"/>
                        <w:ind w:left="116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Site: </w:t>
                      </w:r>
                      <w:r>
                        <w:rPr>
                          <w:b/>
                          <w:sz w:val="36"/>
                          <w:shd w:val="clear" w:color="auto" w:fill="FFFF00"/>
                        </w:rPr>
                        <w:t>[add name]</w:t>
                      </w:r>
                    </w:p>
                  </w:tc>
                  <w:tc>
                    <w:tcPr>
                      <w:tcW w:w="5494" w:type="dxa"/>
                      <w:tcBorders>
                        <w:left w:val="single" w:sz="4" w:space="0" w:color="000000"/>
                        <w:bottom w:val="single" w:sz="4" w:space="0" w:color="000000"/>
                      </w:tcBorders>
                    </w:tcPr>
                    <w:p w:rsidR="0099469E" w:rsidRDefault="00591835">
                      <w:pPr>
                        <w:pStyle w:val="TableParagraph"/>
                        <w:spacing w:before="2" w:line="439" w:lineRule="exact"/>
                        <w:ind w:left="117"/>
                        <w:rPr>
                          <w:sz w:val="36"/>
                        </w:rPr>
                      </w:pPr>
                      <w:r>
                        <w:rPr>
                          <w:rFonts w:ascii="Wingdings" w:hAnsi="Wingdings"/>
                          <w:sz w:val="36"/>
                        </w:rPr>
                        <w:t></w:t>
                      </w:r>
                      <w:r>
                        <w:rPr>
                          <w:rFonts w:ascii="Times New Roman" w:hAnsi="Times New Roman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 xml:space="preserve">V5: </w:t>
                      </w:r>
                      <w:r>
                        <w:rPr>
                          <w:sz w:val="36"/>
                        </w:rPr>
                        <w:t>10-14 days post</w:t>
                      </w:r>
                      <w:r>
                        <w:rPr>
                          <w:spacing w:val="-57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V4</w:t>
                      </w:r>
                    </w:p>
                    <w:p w:rsidR="0099469E" w:rsidRDefault="00591835">
                      <w:pPr>
                        <w:pStyle w:val="TableParagraph"/>
                        <w:spacing w:line="418" w:lineRule="exact"/>
                        <w:ind w:left="117"/>
                        <w:rPr>
                          <w:sz w:val="36"/>
                        </w:rPr>
                      </w:pPr>
                      <w:r>
                        <w:rPr>
                          <w:rFonts w:ascii="Wingdings" w:hAnsi="Wingdings"/>
                          <w:sz w:val="36"/>
                        </w:rPr>
                        <w:t></w:t>
                      </w:r>
                      <w:r>
                        <w:rPr>
                          <w:rFonts w:ascii="Times New Roman" w:hAnsi="Times New Roman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 xml:space="preserve">V6: </w:t>
                      </w:r>
                      <w:r>
                        <w:rPr>
                          <w:sz w:val="36"/>
                        </w:rPr>
                        <w:t>2 days post</w:t>
                      </w:r>
                      <w:r>
                        <w:rPr>
                          <w:spacing w:val="-55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V5</w:t>
                      </w:r>
                    </w:p>
                  </w:tc>
                </w:tr>
                <w:tr w:rsidR="0099469E">
                  <w:trPr>
                    <w:trHeight w:val="601"/>
                  </w:trPr>
                  <w:tc>
                    <w:tcPr>
                      <w:tcW w:w="4846" w:type="dxa"/>
                      <w:gridSpan w:val="2"/>
                      <w:tcBorders>
                        <w:top w:val="single" w:sz="4" w:space="0" w:color="000000"/>
                        <w:right w:val="single" w:sz="4" w:space="0" w:color="000000"/>
                      </w:tcBorders>
                    </w:tcPr>
                    <w:p w:rsidR="0099469E" w:rsidRDefault="00591835">
                      <w:pPr>
                        <w:pStyle w:val="TableParagraph"/>
                        <w:spacing w:before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PTID:</w:t>
                      </w:r>
                    </w:p>
                  </w:tc>
                  <w:tc>
                    <w:tcPr>
                      <w:tcW w:w="5494" w:type="dxa"/>
                      <w:tcBorders>
                        <w:top w:val="single" w:sz="4" w:space="0" w:color="000000"/>
                        <w:left w:val="single" w:sz="4" w:space="0" w:color="000000"/>
                      </w:tcBorders>
                    </w:tcPr>
                    <w:p w:rsidR="0099469E" w:rsidRDefault="00591835">
                      <w:pPr>
                        <w:pStyle w:val="TableParagraph"/>
                        <w:spacing w:before="71"/>
                        <w:ind w:left="11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VISIT DATE:</w:t>
                      </w:r>
                    </w:p>
                  </w:tc>
                </w:tr>
              </w:tbl>
              <w:p w:rsidR="0099469E" w:rsidRDefault="0099469E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1E" w:rsidRDefault="00DA2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44B5"/>
    <w:multiLevelType w:val="hybridMultilevel"/>
    <w:tmpl w:val="23FCF290"/>
    <w:lvl w:ilvl="0" w:tplc="39D6410A">
      <w:numFmt w:val="bullet"/>
      <w:lvlText w:val=""/>
      <w:lvlJc w:val="left"/>
      <w:pPr>
        <w:ind w:left="397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514E792">
      <w:numFmt w:val="bullet"/>
      <w:lvlText w:val="•"/>
      <w:lvlJc w:val="left"/>
      <w:pPr>
        <w:ind w:left="1250" w:hanging="291"/>
      </w:pPr>
      <w:rPr>
        <w:rFonts w:hint="default"/>
        <w:lang w:val="en-US" w:eastAsia="en-US" w:bidi="en-US"/>
      </w:rPr>
    </w:lvl>
    <w:lvl w:ilvl="2" w:tplc="876C990E">
      <w:numFmt w:val="bullet"/>
      <w:lvlText w:val="•"/>
      <w:lvlJc w:val="left"/>
      <w:pPr>
        <w:ind w:left="2100" w:hanging="291"/>
      </w:pPr>
      <w:rPr>
        <w:rFonts w:hint="default"/>
        <w:lang w:val="en-US" w:eastAsia="en-US" w:bidi="en-US"/>
      </w:rPr>
    </w:lvl>
    <w:lvl w:ilvl="3" w:tplc="5E4CE466">
      <w:numFmt w:val="bullet"/>
      <w:lvlText w:val="•"/>
      <w:lvlJc w:val="left"/>
      <w:pPr>
        <w:ind w:left="2950" w:hanging="291"/>
      </w:pPr>
      <w:rPr>
        <w:rFonts w:hint="default"/>
        <w:lang w:val="en-US" w:eastAsia="en-US" w:bidi="en-US"/>
      </w:rPr>
    </w:lvl>
    <w:lvl w:ilvl="4" w:tplc="CE562E16">
      <w:numFmt w:val="bullet"/>
      <w:lvlText w:val="•"/>
      <w:lvlJc w:val="left"/>
      <w:pPr>
        <w:ind w:left="3800" w:hanging="291"/>
      </w:pPr>
      <w:rPr>
        <w:rFonts w:hint="default"/>
        <w:lang w:val="en-US" w:eastAsia="en-US" w:bidi="en-US"/>
      </w:rPr>
    </w:lvl>
    <w:lvl w:ilvl="5" w:tplc="4FBE911C">
      <w:numFmt w:val="bullet"/>
      <w:lvlText w:val="•"/>
      <w:lvlJc w:val="left"/>
      <w:pPr>
        <w:ind w:left="4650" w:hanging="291"/>
      </w:pPr>
      <w:rPr>
        <w:rFonts w:hint="default"/>
        <w:lang w:val="en-US" w:eastAsia="en-US" w:bidi="en-US"/>
      </w:rPr>
    </w:lvl>
    <w:lvl w:ilvl="6" w:tplc="42C4EBA2">
      <w:numFmt w:val="bullet"/>
      <w:lvlText w:val="•"/>
      <w:lvlJc w:val="left"/>
      <w:pPr>
        <w:ind w:left="5500" w:hanging="291"/>
      </w:pPr>
      <w:rPr>
        <w:rFonts w:hint="default"/>
        <w:lang w:val="en-US" w:eastAsia="en-US" w:bidi="en-US"/>
      </w:rPr>
    </w:lvl>
    <w:lvl w:ilvl="7" w:tplc="4A6ED294">
      <w:numFmt w:val="bullet"/>
      <w:lvlText w:val="•"/>
      <w:lvlJc w:val="left"/>
      <w:pPr>
        <w:ind w:left="6350" w:hanging="291"/>
      </w:pPr>
      <w:rPr>
        <w:rFonts w:hint="default"/>
        <w:lang w:val="en-US" w:eastAsia="en-US" w:bidi="en-US"/>
      </w:rPr>
    </w:lvl>
    <w:lvl w:ilvl="8" w:tplc="FD0EA4E2">
      <w:numFmt w:val="bullet"/>
      <w:lvlText w:val="•"/>
      <w:lvlJc w:val="left"/>
      <w:pPr>
        <w:ind w:left="7200" w:hanging="291"/>
      </w:pPr>
      <w:rPr>
        <w:rFonts w:hint="default"/>
        <w:lang w:val="en-US" w:eastAsia="en-US" w:bidi="en-US"/>
      </w:rPr>
    </w:lvl>
  </w:abstractNum>
  <w:abstractNum w:abstractNumId="1" w15:restartNumberingAfterBreak="0">
    <w:nsid w:val="216A29BC"/>
    <w:multiLevelType w:val="hybridMultilevel"/>
    <w:tmpl w:val="8D94F922"/>
    <w:lvl w:ilvl="0" w:tplc="12161C8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192F72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1AF8E1C8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38A09D2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4" w:tplc="F9806ED2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5" w:tplc="0D9EE81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7548D81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387EA884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8" w:tplc="54B2AA18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56E1AB6"/>
    <w:multiLevelType w:val="hybridMultilevel"/>
    <w:tmpl w:val="C214111E"/>
    <w:lvl w:ilvl="0" w:tplc="EDDA4C36">
      <w:numFmt w:val="bullet"/>
      <w:lvlText w:val=""/>
      <w:lvlJc w:val="left"/>
      <w:pPr>
        <w:ind w:left="827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31760390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2" w:tplc="2B3E3542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en-US"/>
      </w:rPr>
    </w:lvl>
    <w:lvl w:ilvl="3" w:tplc="6BFC454C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09D4579C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en-US"/>
      </w:rPr>
    </w:lvl>
    <w:lvl w:ilvl="5" w:tplc="7BE8ECAC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3F306468">
      <w:numFmt w:val="bullet"/>
      <w:lvlText w:val="•"/>
      <w:lvlJc w:val="left"/>
      <w:pPr>
        <w:ind w:left="5668" w:hanging="361"/>
      </w:pPr>
      <w:rPr>
        <w:rFonts w:hint="default"/>
        <w:lang w:val="en-US" w:eastAsia="en-US" w:bidi="en-US"/>
      </w:rPr>
    </w:lvl>
    <w:lvl w:ilvl="7" w:tplc="7E702204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en-US"/>
      </w:rPr>
    </w:lvl>
    <w:lvl w:ilvl="8" w:tplc="7014301C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2BE9374A"/>
    <w:multiLevelType w:val="hybridMultilevel"/>
    <w:tmpl w:val="C3F2A676"/>
    <w:lvl w:ilvl="0" w:tplc="7630A69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5A0F872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2" w:tplc="E2E06976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en-US"/>
      </w:rPr>
    </w:lvl>
    <w:lvl w:ilvl="3" w:tplc="73B69486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7D08379C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en-US"/>
      </w:rPr>
    </w:lvl>
    <w:lvl w:ilvl="5" w:tplc="D18C6974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12C4474A">
      <w:numFmt w:val="bullet"/>
      <w:lvlText w:val="•"/>
      <w:lvlJc w:val="left"/>
      <w:pPr>
        <w:ind w:left="5668" w:hanging="361"/>
      </w:pPr>
      <w:rPr>
        <w:rFonts w:hint="default"/>
        <w:lang w:val="en-US" w:eastAsia="en-US" w:bidi="en-US"/>
      </w:rPr>
    </w:lvl>
    <w:lvl w:ilvl="7" w:tplc="3DC65742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en-US"/>
      </w:rPr>
    </w:lvl>
    <w:lvl w:ilvl="8" w:tplc="15A49348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5FA33203"/>
    <w:multiLevelType w:val="hybridMultilevel"/>
    <w:tmpl w:val="D47E825C"/>
    <w:lvl w:ilvl="0" w:tplc="96C44F6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BE434A8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2" w:tplc="5B16E6FE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en-US"/>
      </w:rPr>
    </w:lvl>
    <w:lvl w:ilvl="3" w:tplc="2034D7BA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86B098C8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en-US"/>
      </w:rPr>
    </w:lvl>
    <w:lvl w:ilvl="5" w:tplc="A9BCFFC6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F9001C04">
      <w:numFmt w:val="bullet"/>
      <w:lvlText w:val="•"/>
      <w:lvlJc w:val="left"/>
      <w:pPr>
        <w:ind w:left="5668" w:hanging="361"/>
      </w:pPr>
      <w:rPr>
        <w:rFonts w:hint="default"/>
        <w:lang w:val="en-US" w:eastAsia="en-US" w:bidi="en-US"/>
      </w:rPr>
    </w:lvl>
    <w:lvl w:ilvl="7" w:tplc="1086342E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en-US"/>
      </w:rPr>
    </w:lvl>
    <w:lvl w:ilvl="8" w:tplc="493AAD9C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6930249E"/>
    <w:multiLevelType w:val="hybridMultilevel"/>
    <w:tmpl w:val="E1369322"/>
    <w:lvl w:ilvl="0" w:tplc="0E5066A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5A2A800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A0C2CB24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CF4C3BA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4" w:tplc="4300BA4E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5" w:tplc="F65E0DA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19EA6C90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53F66472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8" w:tplc="FABA40E6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C5B12EA"/>
    <w:multiLevelType w:val="hybridMultilevel"/>
    <w:tmpl w:val="B3320158"/>
    <w:lvl w:ilvl="0" w:tplc="E420610E">
      <w:numFmt w:val="bullet"/>
      <w:lvlText w:val=""/>
      <w:lvlJc w:val="left"/>
      <w:pPr>
        <w:ind w:left="827" w:hanging="360"/>
      </w:pPr>
      <w:rPr>
        <w:rFonts w:hint="default"/>
        <w:w w:val="99"/>
        <w:lang w:val="en-US" w:eastAsia="en-US" w:bidi="en-US"/>
      </w:rPr>
    </w:lvl>
    <w:lvl w:ilvl="1" w:tplc="DC263A38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en-US"/>
      </w:rPr>
    </w:lvl>
    <w:lvl w:ilvl="2" w:tplc="D2BC1ED8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en-US"/>
      </w:rPr>
    </w:lvl>
    <w:lvl w:ilvl="3" w:tplc="9BF6A612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4" w:tplc="A4F6F1C6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5" w:tplc="C8200CDA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en-US"/>
      </w:rPr>
    </w:lvl>
    <w:lvl w:ilvl="6" w:tplc="8102A5B8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7" w:tplc="F0BAC26E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en-US"/>
      </w:rPr>
    </w:lvl>
    <w:lvl w:ilvl="8" w:tplc="B27A6F04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E735D75"/>
    <w:multiLevelType w:val="hybridMultilevel"/>
    <w:tmpl w:val="479201A2"/>
    <w:lvl w:ilvl="0" w:tplc="DE4A71CE">
      <w:numFmt w:val="bullet"/>
      <w:lvlText w:val=""/>
      <w:lvlJc w:val="left"/>
      <w:pPr>
        <w:ind w:left="398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EA0CEC4">
      <w:numFmt w:val="bullet"/>
      <w:lvlText w:val="•"/>
      <w:lvlJc w:val="left"/>
      <w:pPr>
        <w:ind w:left="1250" w:hanging="291"/>
      </w:pPr>
      <w:rPr>
        <w:rFonts w:hint="default"/>
        <w:lang w:val="en-US" w:eastAsia="en-US" w:bidi="en-US"/>
      </w:rPr>
    </w:lvl>
    <w:lvl w:ilvl="2" w:tplc="E146BAC0">
      <w:numFmt w:val="bullet"/>
      <w:lvlText w:val="•"/>
      <w:lvlJc w:val="left"/>
      <w:pPr>
        <w:ind w:left="2100" w:hanging="291"/>
      </w:pPr>
      <w:rPr>
        <w:rFonts w:hint="default"/>
        <w:lang w:val="en-US" w:eastAsia="en-US" w:bidi="en-US"/>
      </w:rPr>
    </w:lvl>
    <w:lvl w:ilvl="3" w:tplc="FA50928C">
      <w:numFmt w:val="bullet"/>
      <w:lvlText w:val="•"/>
      <w:lvlJc w:val="left"/>
      <w:pPr>
        <w:ind w:left="2950" w:hanging="291"/>
      </w:pPr>
      <w:rPr>
        <w:rFonts w:hint="default"/>
        <w:lang w:val="en-US" w:eastAsia="en-US" w:bidi="en-US"/>
      </w:rPr>
    </w:lvl>
    <w:lvl w:ilvl="4" w:tplc="8306EF1E">
      <w:numFmt w:val="bullet"/>
      <w:lvlText w:val="•"/>
      <w:lvlJc w:val="left"/>
      <w:pPr>
        <w:ind w:left="3800" w:hanging="291"/>
      </w:pPr>
      <w:rPr>
        <w:rFonts w:hint="default"/>
        <w:lang w:val="en-US" w:eastAsia="en-US" w:bidi="en-US"/>
      </w:rPr>
    </w:lvl>
    <w:lvl w:ilvl="5" w:tplc="0956A5B4">
      <w:numFmt w:val="bullet"/>
      <w:lvlText w:val="•"/>
      <w:lvlJc w:val="left"/>
      <w:pPr>
        <w:ind w:left="4650" w:hanging="291"/>
      </w:pPr>
      <w:rPr>
        <w:rFonts w:hint="default"/>
        <w:lang w:val="en-US" w:eastAsia="en-US" w:bidi="en-US"/>
      </w:rPr>
    </w:lvl>
    <w:lvl w:ilvl="6" w:tplc="65F27C46">
      <w:numFmt w:val="bullet"/>
      <w:lvlText w:val="•"/>
      <w:lvlJc w:val="left"/>
      <w:pPr>
        <w:ind w:left="5500" w:hanging="291"/>
      </w:pPr>
      <w:rPr>
        <w:rFonts w:hint="default"/>
        <w:lang w:val="en-US" w:eastAsia="en-US" w:bidi="en-US"/>
      </w:rPr>
    </w:lvl>
    <w:lvl w:ilvl="7" w:tplc="EA9AC43A">
      <w:numFmt w:val="bullet"/>
      <w:lvlText w:val="•"/>
      <w:lvlJc w:val="left"/>
      <w:pPr>
        <w:ind w:left="6350" w:hanging="291"/>
      </w:pPr>
      <w:rPr>
        <w:rFonts w:hint="default"/>
        <w:lang w:val="en-US" w:eastAsia="en-US" w:bidi="en-US"/>
      </w:rPr>
    </w:lvl>
    <w:lvl w:ilvl="8" w:tplc="714048E2">
      <w:numFmt w:val="bullet"/>
      <w:lvlText w:val="•"/>
      <w:lvlJc w:val="left"/>
      <w:pPr>
        <w:ind w:left="7200" w:hanging="29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69E"/>
    <w:rsid w:val="004F5D15"/>
    <w:rsid w:val="00591835"/>
    <w:rsid w:val="0099469E"/>
    <w:rsid w:val="00DA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3A476"/>
  <w15:docId w15:val="{67CCFEAF-80FC-43CC-982E-9B450BDB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91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3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91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3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Macio, Ingrid S. (PA-C)</dc:creator>
  <cp:lastModifiedBy>Jones, Estella L.</cp:lastModifiedBy>
  <cp:revision>3</cp:revision>
  <dcterms:created xsi:type="dcterms:W3CDTF">2023-10-20T16:08:00Z</dcterms:created>
  <dcterms:modified xsi:type="dcterms:W3CDTF">2023-10-20T19:00:00Z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2023-10-20T00:00:00Z</vt:filetime>
  </property>
</Properties>
</file>